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信息表</w:t>
      </w:r>
    </w:p>
    <w:p>
      <w:pPr>
        <w:spacing w:line="360" w:lineRule="auto"/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5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出发日期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741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入境城市 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申请人本人电话号码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申请人本人居住地址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紧急联系人姓名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紧急联系人现居住地址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紧急联系人电话号码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紧急联系人与申请人关系</w:t>
            </w:r>
          </w:p>
        </w:tc>
        <w:tc>
          <w:tcPr>
            <w:tcW w:w="55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常见的入境城市有：胡志明、</w:t>
      </w:r>
      <w:r>
        <w:t>河内</w:t>
      </w:r>
      <w:r>
        <w:rPr>
          <w:rFonts w:hint="eastAsia"/>
        </w:rPr>
        <w:t>、</w:t>
      </w:r>
      <w:r>
        <w:t>岘港</w:t>
      </w:r>
      <w:r>
        <w:rPr>
          <w:rFonts w:hint="eastAsia"/>
        </w:rPr>
        <w:t>、</w:t>
      </w:r>
      <w:r>
        <w:t>芽庄</w:t>
      </w:r>
      <w:r>
        <w:rPr>
          <w:rFonts w:hint="eastAsia"/>
        </w:rPr>
        <w:t>、</w:t>
      </w:r>
      <w:r>
        <w:t>木牌</w:t>
      </w:r>
      <w:r>
        <w:rPr>
          <w:rFonts w:hint="eastAsia"/>
        </w:rPr>
        <w:t>、</w:t>
      </w:r>
      <w:r>
        <w:t>东兴</w:t>
      </w:r>
      <w:r>
        <w:rPr>
          <w:rFonts w:hint="eastAsia"/>
        </w:rPr>
        <w:t>、</w:t>
      </w:r>
      <w:r>
        <w:t>凭祥</w:t>
      </w:r>
      <w:r>
        <w:rPr>
          <w:rFonts w:hint="eastAsia"/>
        </w:rPr>
        <w:t>，请您把行程填写相应的入境城市。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注：</w:t>
      </w:r>
    </w:p>
    <w:p>
      <w:pPr>
        <w:spacing w:line="360" w:lineRule="auto"/>
      </w:pPr>
      <w:r>
        <w:rPr>
          <w:rFonts w:hint="eastAsia"/>
        </w:rPr>
        <w:t>1、因为越南电子签刚开始实行，有概率需要增补资料，如需增补我们会尽快联系您。</w:t>
      </w:r>
    </w:p>
    <w:p>
      <w:pPr>
        <w:spacing w:line="360" w:lineRule="auto"/>
      </w:pPr>
      <w:r>
        <w:t>2</w:t>
      </w:r>
      <w:r>
        <w:rPr>
          <w:rFonts w:hint="eastAsia"/>
        </w:rPr>
        <w:t>、</w:t>
      </w:r>
      <w:r>
        <w:t>如果在签证生效日未到时，提前离开中国边境，边防警察将不会放行。如前往越南前需要入境香港/澳门，则出发日期请选择为入境香港/澳门的时间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越南电子入境注意事项：</w:t>
      </w:r>
    </w:p>
    <w:p>
      <w:pPr>
        <w:spacing w:line="360" w:lineRule="auto"/>
      </w:pPr>
      <w:r>
        <w:rPr>
          <w:rFonts w:hint="eastAsia"/>
        </w:rPr>
        <w:t>下载电子版签证，然后打印出境</w:t>
      </w:r>
      <w:r>
        <w:rPr>
          <w:rFonts w:hint="eastAsia"/>
          <w:color w:val="FF0000"/>
        </w:rPr>
        <w:t>，</w:t>
      </w:r>
      <w:r>
        <w:rPr>
          <w:rFonts w:hint="eastAsia"/>
          <w:b/>
          <w:color w:val="FF0000"/>
        </w:rPr>
        <w:t>出行需带携带</w:t>
      </w:r>
      <w:r>
        <w:rPr>
          <w:b/>
          <w:color w:val="FF0000"/>
        </w:rPr>
        <w:t>2张白底2寸照片</w:t>
      </w:r>
      <w:r>
        <w:rPr>
          <w:rFonts w:hint="eastAsia"/>
          <w:b/>
          <w:color w:val="FF0000"/>
        </w:rPr>
        <w:t>（越南入境处拍照很贵，建议您自行携带）</w:t>
      </w:r>
      <w:r>
        <w:rPr>
          <w:rFonts w:hint="eastAsia"/>
          <w:color w:val="FF0000"/>
        </w:rPr>
        <w:t>，</w:t>
      </w:r>
      <w:r>
        <w:t>到达</w:t>
      </w:r>
      <w:r>
        <w:rPr>
          <w:rFonts w:hint="eastAsia"/>
        </w:rPr>
        <w:t>越南需要</w:t>
      </w:r>
      <w:r>
        <w:t>落地签窗口</w:t>
      </w:r>
      <w:r>
        <w:rPr>
          <w:rFonts w:hint="eastAsia"/>
        </w:rPr>
        <w:t>将打印好的电子签、护照和</w:t>
      </w:r>
      <w:r>
        <w:t>2张白底照片交给工作人员排队领签证纸入境</w:t>
      </w:r>
      <w:r>
        <w:rPr>
          <w:rFonts w:hint="eastAsia"/>
        </w:rPr>
        <w:t>。</w:t>
      </w:r>
    </w:p>
    <w:p>
      <w:pPr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0C"/>
    <w:rsid w:val="0020422C"/>
    <w:rsid w:val="002F035D"/>
    <w:rsid w:val="004802E2"/>
    <w:rsid w:val="004B537A"/>
    <w:rsid w:val="004E7E46"/>
    <w:rsid w:val="005259F5"/>
    <w:rsid w:val="0054188B"/>
    <w:rsid w:val="00570E0A"/>
    <w:rsid w:val="00577C94"/>
    <w:rsid w:val="005A52C3"/>
    <w:rsid w:val="006871F7"/>
    <w:rsid w:val="00877B60"/>
    <w:rsid w:val="00885222"/>
    <w:rsid w:val="009368E6"/>
    <w:rsid w:val="00955B4C"/>
    <w:rsid w:val="009B660C"/>
    <w:rsid w:val="00A41047"/>
    <w:rsid w:val="00A90DD3"/>
    <w:rsid w:val="00BA6AC6"/>
    <w:rsid w:val="00DB0647"/>
    <w:rsid w:val="00DF1496"/>
    <w:rsid w:val="00E87503"/>
    <w:rsid w:val="00EA74A0"/>
    <w:rsid w:val="00F958D4"/>
    <w:rsid w:val="00FF61D3"/>
    <w:rsid w:val="1C363B56"/>
    <w:rsid w:val="267338AE"/>
    <w:rsid w:val="2C924F6F"/>
    <w:rsid w:val="5D592BB6"/>
    <w:rsid w:val="7456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16</TotalTime>
  <ScaleCrop>false</ScaleCrop>
  <LinksUpToDate>false</LinksUpToDate>
  <CharactersWithSpaces>302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2023-09-07T02:48:00Z</dcterms:created>
  <dc:creator>Cody Xu （许春杰）</dc:creator>
  <cp:lastModifiedBy>刘春松 9923210-线上流量运营组</cp:lastModifiedBy>
  <dcterms:modified xsi:type="dcterms:W3CDTF">2024-11-11T08:59:21Z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oe84EbgZtDUJD870nTP2PI8TnOmkC46g7dvyAST+FMeJiSEq6bojShY7luHOjfbE5EDV8vmLrU28LRU2aNkj02L1Kex5PfDuKQOg5o6epURPtARh9IR1SmHpBEP1dhsTAjN90fsabmZFT3rp/xEKURDDfi4kJKhciaxJFiSr0NXCG0Zf6UivPGUqtC+GbVdonBWWTTl78bx2JO/Z7rqD1n+gaATHDWbjXbKBYS8vuvq1824ZyLwAP7+hTYfn/5zaGTlHOQR5U1RndWf43OB1PU=</vt:lpwstr>
  </property>
  <property fmtid="{D5CDD505-2E9C-101B-9397-08002B2CF9AE}" pid="3" name="KSOProductBuildVer">
    <vt:lpwstr>2052-11.8.2.11830</vt:lpwstr>
  </property>
  <property fmtid="{D5CDD505-2E9C-101B-9397-08002B2CF9AE}" pid="4" name="ICV">
    <vt:lpwstr>2F198D7E45984616810644041BF58FA1</vt:lpwstr>
  </property>
</Properties>
</file>