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西班牙抢约号服务注意事项</w:t>
      </w:r>
    </w:p>
    <w:p>
      <w:pPr>
        <w:jc w:val="both"/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val="en-US" w:eastAsia="zh-CN"/>
        </w:rPr>
        <w:t>申请人需提供以下信息：</w:t>
      </w:r>
    </w:p>
    <w:p>
      <w:pPr>
        <w:jc w:val="both"/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申请人姓名：</w:t>
      </w:r>
    </w:p>
    <w:p>
      <w:pPr>
        <w:jc w:val="both"/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预计</w:t>
      </w:r>
      <w:r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  <w:t>出发往返日期：</w:t>
      </w:r>
    </w:p>
    <w:p>
      <w:pPr>
        <w:jc w:val="both"/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  <w:t>预约类型：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旅游/商务/探亲访友</w:t>
      </w:r>
    </w:p>
    <w:p>
      <w:pPr>
        <w:jc w:val="both"/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可接受录指纹</w:t>
      </w:r>
      <w:r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  <w:t>预约日期段：</w:t>
      </w:r>
    </w:p>
    <w:p>
      <w:pPr>
        <w:jc w:val="both"/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申请人</w:t>
      </w:r>
      <w:r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  <w:t>手机号：</w:t>
      </w:r>
    </w:p>
    <w:p>
      <w:pPr>
        <w:jc w:val="both"/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录指纹</w:t>
      </w:r>
      <w:r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  <w:t>预约递交城市：</w:t>
      </w:r>
    </w:p>
    <w:p>
      <w:pPr>
        <w:jc w:val="both"/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  <w:t>婚姻状态：</w:t>
      </w:r>
    </w:p>
    <w:p>
      <w:pPr>
        <w:jc w:val="both"/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  <w:t>是否接受隔天号：</w:t>
      </w:r>
    </w:p>
    <w:p>
      <w:pPr>
        <w:jc w:val="both"/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</w:p>
    <w:p>
      <w:pPr>
        <w:jc w:val="both"/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val="en-US" w:eastAsia="zh-CN"/>
        </w:rPr>
        <w:t>请注意：</w:t>
      </w:r>
    </w:p>
    <w:p>
      <w:pPr>
        <w:numPr>
          <w:ilvl w:val="0"/>
          <w:numId w:val="1"/>
        </w:numPr>
        <w:ind w:left="425" w:leftChars="0" w:hanging="425" w:firstLineChars="0"/>
        <w:jc w:val="both"/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  <w:t>夫妻二人一起约号，需提供结婚证；非领区内申请人需提供有效期满一年以上居住证。</w:t>
      </w:r>
    </w:p>
    <w:p>
      <w:pPr>
        <w:numPr>
          <w:ilvl w:val="0"/>
          <w:numId w:val="1"/>
        </w:numPr>
        <w:ind w:left="425" w:leftChars="0" w:hanging="425" w:firstLineChars="0"/>
        <w:jc w:val="both"/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西班牙</w:t>
      </w:r>
      <w:r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  <w:t>抢号过程中，普通号与VIP号随机刷出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，</w:t>
      </w:r>
      <w:r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  <w:t>不能保证以及不能指定约普通号或VIP号，也不能指定约某一天的某个时间，也不能指定优选刷哪个城市的号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；</w:t>
      </w:r>
      <w:r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  <w:t>如果抢到了VIP号，则现场需要额外支付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398</w:t>
      </w:r>
      <w:r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  <w:t>左右的费用（具体费用以当天汇率为准 上下浮动）</w:t>
      </w:r>
    </w:p>
    <w:p>
      <w:pPr>
        <w:numPr>
          <w:ilvl w:val="0"/>
          <w:numId w:val="1"/>
        </w:numPr>
        <w:ind w:left="425" w:leftChars="0" w:hanging="425" w:firstLineChars="0"/>
        <w:jc w:val="both"/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  <w:t>以上信息一定一定请您知悉，谢谢配合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！</w:t>
      </w:r>
    </w:p>
    <w:p>
      <w:pPr>
        <w:numPr>
          <w:ilvl w:val="0"/>
          <w:numId w:val="0"/>
        </w:numPr>
        <w:ind w:leftChars="0"/>
        <w:jc w:val="both"/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bookmarkStart w:id="0" w:name="_GoBack"/>
      <w:bookmarkEnd w:id="0"/>
    </w:p>
    <w:p>
      <w:pPr>
        <w:numPr>
          <w:ilvl w:val="0"/>
          <w:numId w:val="0"/>
        </w:numPr>
        <w:ind w:leftChars="0"/>
        <w:jc w:val="both"/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jc w:val="both"/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申请人本人签名知晓：</w:t>
      </w:r>
    </w:p>
    <w:p>
      <w:pPr>
        <w:numPr>
          <w:ilvl w:val="0"/>
          <w:numId w:val="0"/>
        </w:numPr>
        <w:ind w:leftChars="0"/>
        <w:jc w:val="both"/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日期：</w:t>
      </w:r>
    </w:p>
    <w:sectPr>
      <w:pgSz w:w="11905" w:h="16838"/>
      <w:pgMar w:top="1361" w:right="1417" w:bottom="1361" w:left="1417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orHAns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norEastAsia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12" w:lineRule="auto"/>
      </w:pPr>
      <w:r>
        <w:separator/>
      </w:r>
    </w:p>
  </w:footnote>
  <w:footnote w:type="continuationSeparator" w:id="1">
    <w:p>
      <w:pPr>
        <w:spacing w:before="0" w:after="0" w:line="31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8A8AB6C"/>
    <w:multiLevelType w:val="singleLevel"/>
    <w:tmpl w:val="38A8AB6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3A0"/>
    <w:rsid w:val="00680AC3"/>
    <w:rsid w:val="007452DF"/>
    <w:rsid w:val="00E023A0"/>
    <w:rsid w:val="018B24B7"/>
    <w:rsid w:val="05172541"/>
    <w:rsid w:val="07AF1D42"/>
    <w:rsid w:val="0A3C70D8"/>
    <w:rsid w:val="0C363849"/>
    <w:rsid w:val="13F21748"/>
    <w:rsid w:val="16872A06"/>
    <w:rsid w:val="19E6627F"/>
    <w:rsid w:val="1BE914D9"/>
    <w:rsid w:val="215757C2"/>
    <w:rsid w:val="229E2EA5"/>
    <w:rsid w:val="26F356F3"/>
    <w:rsid w:val="2DEB706D"/>
    <w:rsid w:val="3AE76FB4"/>
    <w:rsid w:val="560E1267"/>
    <w:rsid w:val="5CC03592"/>
    <w:rsid w:val="603F7494"/>
    <w:rsid w:val="6BB83BFF"/>
    <w:rsid w:val="6BF20AEB"/>
    <w:rsid w:val="6C276CBC"/>
    <w:rsid w:val="779B18BC"/>
    <w:rsid w:val="7B161362"/>
    <w:rsid w:val="7CB03807"/>
    <w:rsid w:val="7FAE0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before="60" w:after="60" w:line="312" w:lineRule="auto"/>
      <w:jc w:val="left"/>
    </w:pPr>
    <w:rPr>
      <w:rFonts w:ascii="minorHAnsi" w:hAnsi="minorHAnsi" w:eastAsia="minorEastAsia" w:cstheme="minorBidi"/>
      <w:color w:val="333333"/>
      <w:kern w:val="2"/>
      <w:sz w:val="22"/>
      <w:szCs w:val="22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Title"/>
    <w:basedOn w:val="1"/>
    <w:next w:val="1"/>
    <w:qFormat/>
    <w:uiPriority w:val="9"/>
    <w:pPr>
      <w:keepNext/>
      <w:keepLines/>
      <w:spacing w:before="0" w:after="0" w:line="408" w:lineRule="auto"/>
      <w:jc w:val="center"/>
      <w:outlineLvl w:val="0"/>
    </w:pPr>
    <w:rPr>
      <w:b/>
      <w:bCs/>
      <w:color w:val="1A1A1A"/>
      <w:sz w:val="48"/>
      <w:szCs w:val="48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FollowedHyperlink"/>
    <w:basedOn w:val="7"/>
    <w:qFormat/>
    <w:uiPriority w:val="0"/>
    <w:rPr>
      <w:color w:val="800080"/>
      <w:u w:val="single"/>
    </w:rPr>
  </w:style>
  <w:style w:type="character" w:styleId="10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33</TotalTime>
  <ScaleCrop>false</ScaleCrop>
  <LinksUpToDate>false</LinksUpToDate>
  <Application>WPS Office_11.8.2.11830_F1E327BC-269C-435d-A152-05C5408002CA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2026-07-09T17:55:00Z</dcterms:created>
  <dc:creator>cmy6530</dc:creator>
  <cp:lastModifiedBy>刘春松 9923210-线上流量运营组</cp:lastModifiedBy>
  <dcterms:modified xsi:type="dcterms:W3CDTF">2026-09-18T02:21:31Z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2052-11.8.2.11830</vt:lpwstr>
  </property>
  <property fmtid="{D5CDD505-2E9C-101B-9397-08002B2CF9AE}" pid="3" name="ICV">
    <vt:lpwstr>ECBCB67D715A4FAC8A435B4C1566C540</vt:lpwstr>
  </property>
</Properties>
</file>